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0E18C" w14:textId="77777777" w:rsidR="00EE731C" w:rsidRDefault="00EE731C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A20E18D" w14:textId="77777777" w:rsidR="00EE731C" w:rsidRDefault="00EE731C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A20E18E" w14:textId="77777777" w:rsidR="00EE731C" w:rsidRDefault="00A54571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VŠEOBECNÉ OBCHODNÍ PODMÍNKY</w:t>
      </w:r>
    </w:p>
    <w:p w14:paraId="4A20E18F" w14:textId="77777777" w:rsidR="00EE731C" w:rsidRDefault="00EE731C">
      <w:pPr>
        <w:spacing w:line="276" w:lineRule="auto"/>
        <w:contextualSpacing/>
        <w:rPr>
          <w:rFonts w:ascii="Times New Roman" w:hAnsi="Times New Roman" w:cs="Times New Roman"/>
        </w:rPr>
      </w:pPr>
    </w:p>
    <w:p w14:paraId="4A20E190" w14:textId="77777777" w:rsidR="00EE731C" w:rsidRDefault="00EE731C">
      <w:pPr>
        <w:spacing w:line="276" w:lineRule="auto"/>
        <w:ind w:left="567" w:hanging="567"/>
        <w:contextualSpacing/>
        <w:rPr>
          <w:rFonts w:ascii="Times New Roman" w:hAnsi="Times New Roman" w:cs="Times New Roman"/>
        </w:rPr>
      </w:pPr>
    </w:p>
    <w:p w14:paraId="4A20E191" w14:textId="77777777" w:rsidR="00EE731C" w:rsidRDefault="00A54571">
      <w:pPr>
        <w:pStyle w:val="Odstavecseseznamem"/>
        <w:numPr>
          <w:ilvl w:val="0"/>
          <w:numId w:val="1"/>
        </w:num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Úvodní ustanovení</w:t>
      </w:r>
    </w:p>
    <w:p w14:paraId="4A20E192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93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Tyto všeobecné obchodní podmínky (dále jen „</w:t>
      </w:r>
      <w:r>
        <w:rPr>
          <w:rFonts w:ascii="Times New Roman" w:hAnsi="Times New Roman" w:cs="Times New Roman"/>
          <w:b/>
          <w:bCs/>
        </w:rPr>
        <w:t>Podmínky</w:t>
      </w:r>
      <w:r>
        <w:rPr>
          <w:rFonts w:ascii="Times New Roman" w:hAnsi="Times New Roman" w:cs="Times New Roman"/>
        </w:rPr>
        <w:t>“) upravují poskytování služeb MUDr. Ignatiem Chacholosem, IČ: 142 02 981, se sídlem Denisovo nábřeží 2568/6, 301 00 Plzeň (dále jen „</w:t>
      </w:r>
      <w:r>
        <w:rPr>
          <w:rFonts w:ascii="Times New Roman" w:hAnsi="Times New Roman" w:cs="Times New Roman"/>
          <w:b/>
          <w:bCs/>
        </w:rPr>
        <w:t>Poskytovatel</w:t>
      </w:r>
      <w:r>
        <w:rPr>
          <w:rFonts w:ascii="Times New Roman" w:hAnsi="Times New Roman" w:cs="Times New Roman"/>
        </w:rPr>
        <w:t>“) ve zdravotnickém zařízení na adrese Denisovo nábřeží 2568/6, 301 00 Plzeň  (dále jen „</w:t>
      </w:r>
      <w:r>
        <w:rPr>
          <w:rFonts w:ascii="Times New Roman" w:hAnsi="Times New Roman" w:cs="Times New Roman"/>
          <w:b/>
          <w:bCs/>
        </w:rPr>
        <w:t>Zdravotnické zařízení</w:t>
      </w:r>
      <w:r>
        <w:rPr>
          <w:rFonts w:ascii="Times New Roman" w:hAnsi="Times New Roman" w:cs="Times New Roman"/>
        </w:rPr>
        <w:t>“).</w:t>
      </w:r>
    </w:p>
    <w:p w14:paraId="4A20E194" w14:textId="77777777" w:rsidR="00EE731C" w:rsidRDefault="00EE731C">
      <w:pPr>
        <w:spacing w:line="276" w:lineRule="auto"/>
        <w:ind w:left="567" w:hanging="567"/>
        <w:contextualSpacing/>
        <w:rPr>
          <w:rFonts w:ascii="Times New Roman" w:hAnsi="Times New Roman" w:cs="Times New Roman"/>
        </w:rPr>
      </w:pPr>
    </w:p>
    <w:p w14:paraId="4A20E195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Předmětem činnosti Poskytovatele upravené těmito Podmínkami je poskytování zdravotních služeb dle zákona č. 372/2011 Sb., o zdravotních službách a podmínkách jejich poskytování (zákon o zdravotních službách), ve znění pozdějších předpisů (dále jen „</w:t>
      </w:r>
      <w:r>
        <w:rPr>
          <w:rFonts w:ascii="Times New Roman" w:hAnsi="Times New Roman" w:cs="Times New Roman"/>
          <w:b/>
          <w:bCs/>
        </w:rPr>
        <w:t>Zákon o zdravotních službách</w:t>
      </w:r>
      <w:r>
        <w:rPr>
          <w:rFonts w:ascii="Times New Roman" w:hAnsi="Times New Roman" w:cs="Times New Roman"/>
        </w:rPr>
        <w:t>“), v rozsahu povolení k poskytování zdravotních služeb ze dne 7. 2. 2022, č. j. PK-ZDR/372/22, v oboru chirurgie. Poskytovatel poskytuje výlučně služby uvedené v ceníku zveřejněném na webových stránkách Poskytovatele (dále jen „</w:t>
      </w:r>
      <w:r>
        <w:rPr>
          <w:rFonts w:ascii="Times New Roman" w:hAnsi="Times New Roman" w:cs="Times New Roman"/>
          <w:b/>
          <w:bCs/>
        </w:rPr>
        <w:t>Služby</w:t>
      </w:r>
      <w:r>
        <w:rPr>
          <w:rFonts w:ascii="Times New Roman" w:hAnsi="Times New Roman" w:cs="Times New Roman"/>
        </w:rPr>
        <w:t>“).</w:t>
      </w:r>
    </w:p>
    <w:p w14:paraId="4A20E196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97" w14:textId="6E6FC269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Služby jsou poskytovány fyzickým osobám starším 18 let, popř. osobám starším 1</w:t>
      </w:r>
      <w:r w:rsidR="00BA002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let v doprovodu zákonného zástupce nebo opatrovníka (dále je „</w:t>
      </w:r>
      <w:r>
        <w:rPr>
          <w:rFonts w:ascii="Times New Roman" w:hAnsi="Times New Roman" w:cs="Times New Roman"/>
          <w:b/>
          <w:bCs/>
        </w:rPr>
        <w:t>Pacient</w:t>
      </w:r>
      <w:r>
        <w:rPr>
          <w:rFonts w:ascii="Times New Roman" w:hAnsi="Times New Roman" w:cs="Times New Roman"/>
        </w:rPr>
        <w:t>“), po vytvoření závazné objednávky a uhrazení ceny Služeb (viz čl. 3. na těchto Podmínek).</w:t>
      </w:r>
    </w:p>
    <w:p w14:paraId="4A20E198" w14:textId="77777777" w:rsidR="00EE731C" w:rsidRDefault="00EE731C">
      <w:pPr>
        <w:spacing w:line="276" w:lineRule="auto"/>
        <w:ind w:left="567" w:hanging="567"/>
        <w:contextualSpacing/>
        <w:rPr>
          <w:rFonts w:ascii="Times New Roman" w:hAnsi="Times New Roman" w:cs="Times New Roman"/>
        </w:rPr>
      </w:pPr>
    </w:p>
    <w:p w14:paraId="4A20E199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Poskytovatel poskytuje Pacientovi výhradně Služby uvedené v těchto Podmínkách, kterými upravuje v souladu s § 1751 zákona č. 89/2012 Sb., občanský zákoník, ve znění pozdějších předpisů (dále jen „</w:t>
      </w:r>
      <w:r>
        <w:rPr>
          <w:rFonts w:ascii="Times New Roman" w:hAnsi="Times New Roman" w:cs="Times New Roman"/>
          <w:b/>
          <w:bCs/>
        </w:rPr>
        <w:t>Občanský zákoník</w:t>
      </w:r>
      <w:r>
        <w:rPr>
          <w:rFonts w:ascii="Times New Roman" w:hAnsi="Times New Roman" w:cs="Times New Roman"/>
        </w:rPr>
        <w:t>“), vzájemná práva a povinnosti Pacienta a Poskytovatele, které vzniknou v souvislosti nebo na základě smlouvy o péči o zdraví uzavřené mezi Poskytovatelem a Pacientem.</w:t>
      </w:r>
    </w:p>
    <w:p w14:paraId="4A20E19A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9B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Rozsah a způsob zpracování osobních údajů Pacienta souvisejících s poskytováním Služeb je obsažen v Zásadách zpracování osobních údajů (dále jen „</w:t>
      </w:r>
      <w:r>
        <w:rPr>
          <w:rFonts w:ascii="Times New Roman" w:hAnsi="Times New Roman" w:cs="Times New Roman"/>
          <w:b/>
          <w:bCs/>
        </w:rPr>
        <w:t>Zásady</w:t>
      </w:r>
      <w:r>
        <w:rPr>
          <w:rFonts w:ascii="Times New Roman" w:hAnsi="Times New Roman" w:cs="Times New Roman"/>
        </w:rPr>
        <w:t xml:space="preserve">“), které jsou společně s těmito Podmínkami dostupné na webových stránkách Poskytovatele </w:t>
      </w:r>
      <w:hyperlink r:id="rId6">
        <w:r>
          <w:rPr>
            <w:rStyle w:val="Hypertextovodkaz"/>
            <w:rFonts w:ascii="Times New Roman" w:hAnsi="Times New Roman"/>
          </w:rPr>
          <w:t>https://chiropraktikplzen.cz/</w:t>
        </w:r>
      </w:hyperlink>
      <w:r>
        <w:rPr>
          <w:rFonts w:ascii="Times New Roman" w:hAnsi="Times New Roman" w:cs="Times New Roman"/>
        </w:rPr>
        <w:t xml:space="preserve"> (dále jen „</w:t>
      </w:r>
      <w:r>
        <w:rPr>
          <w:rFonts w:ascii="Times New Roman" w:hAnsi="Times New Roman" w:cs="Times New Roman"/>
          <w:b/>
          <w:bCs/>
        </w:rPr>
        <w:t>Webové stránky</w:t>
      </w:r>
      <w:r>
        <w:rPr>
          <w:rFonts w:ascii="Times New Roman" w:hAnsi="Times New Roman" w:cs="Times New Roman"/>
        </w:rPr>
        <w:t>“)</w:t>
      </w:r>
    </w:p>
    <w:p w14:paraId="4A20E19C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9D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9E" w14:textId="77777777" w:rsidR="00EE731C" w:rsidRDefault="00A54571">
      <w:pPr>
        <w:pStyle w:val="Odstavecseseznamem"/>
        <w:numPr>
          <w:ilvl w:val="0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  <w:b/>
          <w:bCs/>
        </w:rPr>
        <w:t>Poskytování Služeb</w:t>
      </w:r>
    </w:p>
    <w:p w14:paraId="4A20E19F" w14:textId="77777777" w:rsidR="00EE731C" w:rsidRDefault="00EE731C">
      <w:pPr>
        <w:spacing w:line="276" w:lineRule="auto"/>
        <w:ind w:left="567" w:hanging="567"/>
        <w:contextualSpacing/>
        <w:rPr>
          <w:rFonts w:ascii="Times New Roman" w:hAnsi="Times New Roman" w:cs="Times New Roman"/>
        </w:rPr>
      </w:pPr>
    </w:p>
    <w:p w14:paraId="4A20E1A0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Poskytovatel poskytuje výlučně Služby uvedené v sekci https://www.chiropraktikplzen.cz na Webových stránkách.</w:t>
      </w:r>
    </w:p>
    <w:p w14:paraId="4A20E1A1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A2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Služby poskytované Poskytovatelem nejsou hrazeny z veřejného zdravotního pojištění. Ceník Služeb uvedený na Webových stránkách představuje informaci o ceně Služeb dle § 45 odst. 2 písm. a) Zákona o zdravotních službách. Ceník Služeb je rovněž dostupný k nahlédnutí ve Zdravotnickém zařízení. Ceny Služeb jsou konečné a jsou uvedeny včetně DPH.</w:t>
      </w:r>
    </w:p>
    <w:p w14:paraId="4A20E1A3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A4" w14:textId="616F579B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 xml:space="preserve">Služby jsou poskytovány pouze Pacientům, u nichž poskytnutí Služeb odpovídá jejich zdravotnímu stavu a u nichž bylo Poskytovatelem vyhodnoceno, že nejsou dány skutečnosti, které </w:t>
      </w:r>
      <w:r>
        <w:rPr>
          <w:rFonts w:ascii="Times New Roman" w:hAnsi="Times New Roman" w:cs="Times New Roman"/>
        </w:rPr>
        <w:lastRenderedPageBreak/>
        <w:t xml:space="preserve">poskytnutí Služeb vylučují (např. onkologické onemocnění, zánětlivé a akutní virové onemocnění, osteoporóza, revmatoidní artritida, vrozené abnormality páteře, zvýšené riziko mrtvice nebo její prodělání, těhotenství zejména 1. a 2. trimestr či jiná kontraindikace poskytnutí Služeb apod.). </w:t>
      </w:r>
    </w:p>
    <w:p w14:paraId="4A20E1A5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A6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Pro poskytnutí Služeb je Poskytovatelem vyžadován písemný informovaný souhlas, který bude Pacientem udělen před poskytnutím Služeb ve Zdravotnickém zařízení a jehož součástí je poučení týkající se povahy, účelu a rizik poskytovaných Služeb ve smyslu § 31 odst. 2 Zákona o zdravotních službách, které je Pacientovi poskytnuto před dokončením objednávky Služeb. Konkrétní dotazy pak budou Pacientovi zodpovězeny před poskytnutím Služeb.</w:t>
      </w:r>
    </w:p>
    <w:p w14:paraId="4A20E1A7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A8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A9" w14:textId="77777777" w:rsidR="00EE731C" w:rsidRDefault="00A54571">
      <w:pPr>
        <w:pStyle w:val="Odstavecseseznamem"/>
        <w:numPr>
          <w:ilvl w:val="0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  <w:b/>
          <w:bCs/>
        </w:rPr>
        <w:t>Registrace Pacienta</w:t>
      </w:r>
    </w:p>
    <w:p w14:paraId="4A20E1AA" w14:textId="77777777" w:rsidR="00EE731C" w:rsidRDefault="00EE731C">
      <w:pPr>
        <w:pStyle w:val="Odstavecseseznamem"/>
        <w:spacing w:line="276" w:lineRule="auto"/>
        <w:ind w:left="567"/>
        <w:rPr>
          <w:rFonts w:ascii="Times New Roman" w:hAnsi="Times New Roman" w:cs="Times New Roman"/>
        </w:rPr>
      </w:pPr>
    </w:p>
    <w:p w14:paraId="4A20E1AB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 xml:space="preserve">Pacient si pro účely objednání Služeb, rezervace a správy svých objednávek a rezervací může vytvořit registraci na rezervačním portálu Reservio, tj. na webových stránkách </w:t>
      </w:r>
      <w:hyperlink r:id="rId7">
        <w:r>
          <w:rPr>
            <w:rStyle w:val="Hypertextovodkaz"/>
            <w:rFonts w:ascii="Times New Roman" w:hAnsi="Times New Roman" w:cs="Times New Roman"/>
            <w:color w:val="000000"/>
          </w:rPr>
          <w:t>www.reservio.cz</w:t>
        </w:r>
      </w:hyperlink>
      <w:r>
        <w:rPr>
          <w:rFonts w:ascii="Times New Roman" w:hAnsi="Times New Roman" w:cs="Times New Roman"/>
        </w:rPr>
        <w:t xml:space="preserve">. </w:t>
      </w:r>
    </w:p>
    <w:p w14:paraId="4A20E1AC" w14:textId="77777777" w:rsidR="00EE731C" w:rsidRDefault="00EE731C">
      <w:pPr>
        <w:pStyle w:val="Odstavecseseznamem"/>
        <w:spacing w:line="276" w:lineRule="auto"/>
        <w:ind w:left="567"/>
        <w:rPr>
          <w:rFonts w:ascii="Times New Roman" w:hAnsi="Times New Roman" w:cs="Times New Roman"/>
        </w:rPr>
      </w:pPr>
    </w:p>
    <w:p w14:paraId="4A20E1AD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Registrace bude vytvořena po zadání identifikačních a kontaktních údajů v rozsahu stanoveném příslušným rezervačním portálem.</w:t>
      </w:r>
    </w:p>
    <w:p w14:paraId="4A20E1AE" w14:textId="77777777" w:rsidR="00EE731C" w:rsidRDefault="00EE731C">
      <w:pPr>
        <w:pStyle w:val="Odstavecseseznamem"/>
        <w:spacing w:line="276" w:lineRule="auto"/>
        <w:ind w:left="567"/>
        <w:rPr>
          <w:rFonts w:ascii="Times New Roman" w:hAnsi="Times New Roman" w:cs="Times New Roman"/>
        </w:rPr>
      </w:pPr>
    </w:p>
    <w:p w14:paraId="4A20E1AF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Registraci je možné kdykoliv zrušit.</w:t>
      </w:r>
    </w:p>
    <w:p w14:paraId="4A20E1B0" w14:textId="77777777" w:rsidR="00EE731C" w:rsidRDefault="00EE731C">
      <w:pPr>
        <w:pStyle w:val="Odstavecseseznamem"/>
        <w:spacing w:line="276" w:lineRule="auto"/>
        <w:ind w:left="792"/>
        <w:rPr>
          <w:rFonts w:ascii="Times New Roman" w:hAnsi="Times New Roman" w:cs="Times New Roman"/>
          <w:b/>
          <w:bCs/>
        </w:rPr>
      </w:pPr>
    </w:p>
    <w:p w14:paraId="4A20E1B1" w14:textId="77777777" w:rsidR="00EE731C" w:rsidRDefault="00EE731C">
      <w:pPr>
        <w:pStyle w:val="Odstavecseseznamem"/>
        <w:spacing w:line="276" w:lineRule="auto"/>
        <w:ind w:left="792"/>
        <w:rPr>
          <w:rFonts w:ascii="Times New Roman" w:hAnsi="Times New Roman" w:cs="Times New Roman"/>
          <w:b/>
          <w:bCs/>
        </w:rPr>
      </w:pPr>
    </w:p>
    <w:p w14:paraId="4A20E1B2" w14:textId="77777777" w:rsidR="00EE731C" w:rsidRDefault="00A54571">
      <w:pPr>
        <w:pStyle w:val="Odstavecseseznamem"/>
        <w:numPr>
          <w:ilvl w:val="0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  <w:b/>
          <w:bCs/>
        </w:rPr>
        <w:t>Objednání k poskytnutí Služeb, objednávka a storno objednávky</w:t>
      </w:r>
    </w:p>
    <w:p w14:paraId="4A20E1B3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B4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Objednání k poskytnutí Služeb může Pacient provést prostřednictvím přihlášení do svého uživatelského účtu, je-li registrován postupem podle čl. 3 těchto Podmínek, nebo jako jednorázovou objednávku po zadání jeho identifikačních a kontaktních údajů.</w:t>
      </w:r>
    </w:p>
    <w:p w14:paraId="4A20E1B5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B6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Objednání Služeb Pacient provede tak, že na Webových stránkách klikne na pole „</w:t>
      </w:r>
      <w:r>
        <w:rPr>
          <w:rFonts w:ascii="Times New Roman" w:hAnsi="Times New Roman" w:cs="Times New Roman"/>
          <w:u w:val="single"/>
        </w:rPr>
        <w:t>CHCI SE OBJEDNAT</w:t>
      </w:r>
      <w:r>
        <w:rPr>
          <w:rFonts w:ascii="Times New Roman" w:hAnsi="Times New Roman" w:cs="Times New Roman"/>
        </w:rPr>
        <w:t>“ a následně na pole „</w:t>
      </w:r>
      <w:r>
        <w:rPr>
          <w:rFonts w:ascii="Times New Roman" w:hAnsi="Times New Roman" w:cs="Times New Roman"/>
          <w:u w:val="single"/>
        </w:rPr>
        <w:t>VYTVOŘIT REZERVACI</w:t>
      </w:r>
      <w:r>
        <w:rPr>
          <w:rFonts w:ascii="Times New Roman" w:hAnsi="Times New Roman" w:cs="Times New Roman"/>
        </w:rPr>
        <w:t xml:space="preserve">“. Následně Pacient zvolí termín (datum a čas) poskytnutí Služeb ve Zdravotnickém zařízení. </w:t>
      </w:r>
    </w:p>
    <w:p w14:paraId="4A20E1B7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B8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Po zadání identifikačních údajů v rozsahu stanoveném Zásadami Pacient zaklikne pole „</w:t>
      </w:r>
      <w:r>
        <w:rPr>
          <w:rFonts w:ascii="Times New Roman" w:hAnsi="Times New Roman" w:cs="Times New Roman"/>
          <w:u w:val="single"/>
        </w:rPr>
        <w:t>REZERVOVAT TERMÍN</w:t>
      </w:r>
      <w:r>
        <w:rPr>
          <w:rFonts w:ascii="Times New Roman" w:hAnsi="Times New Roman" w:cs="Times New Roman"/>
        </w:rPr>
        <w:t xml:space="preserve">“. </w:t>
      </w:r>
    </w:p>
    <w:p w14:paraId="4A20E1B9" w14:textId="77777777" w:rsidR="00EE731C" w:rsidRDefault="00EE731C">
      <w:pPr>
        <w:spacing w:line="276" w:lineRule="auto"/>
        <w:ind w:left="567" w:hanging="567"/>
        <w:contextualSpacing/>
        <w:rPr>
          <w:rFonts w:ascii="Times New Roman" w:hAnsi="Times New Roman" w:cs="Times New Roman"/>
        </w:rPr>
      </w:pPr>
    </w:p>
    <w:p w14:paraId="4A20E1BA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Následně se Pacientovi objeví pole „</w:t>
      </w:r>
      <w:r>
        <w:rPr>
          <w:rFonts w:ascii="Times New Roman" w:hAnsi="Times New Roman" w:cs="Times New Roman"/>
          <w:u w:val="single"/>
        </w:rPr>
        <w:t>REZERVOVAT A ZAPLATIT</w:t>
      </w:r>
      <w:r>
        <w:rPr>
          <w:rFonts w:ascii="Times New Roman" w:hAnsi="Times New Roman" w:cs="Times New Roman"/>
        </w:rPr>
        <w:t>“, přičemž kliknutím na toto pole vyslovuje Pacient svůj souhlas s Podmínkami a současně tímto okamžikem dochází k uzavření smlouvy o péči o zdraví mezi Pacientem a Poskytovatelem (dále jen „</w:t>
      </w:r>
      <w:r>
        <w:rPr>
          <w:rFonts w:ascii="Times New Roman" w:hAnsi="Times New Roman" w:cs="Times New Roman"/>
          <w:b/>
          <w:bCs/>
        </w:rPr>
        <w:t>Objednávka</w:t>
      </w:r>
      <w:r>
        <w:rPr>
          <w:rFonts w:ascii="Times New Roman" w:hAnsi="Times New Roman" w:cs="Times New Roman"/>
        </w:rPr>
        <w:t>“). Pacientovi je na kontaktní e-mail zasláno potvrzení Objednávky (dále jen „</w:t>
      </w:r>
      <w:r>
        <w:rPr>
          <w:rFonts w:ascii="Times New Roman" w:hAnsi="Times New Roman" w:cs="Times New Roman"/>
          <w:b/>
          <w:bCs/>
        </w:rPr>
        <w:t>Potvrzení</w:t>
      </w:r>
      <w:r>
        <w:rPr>
          <w:rFonts w:ascii="Times New Roman" w:hAnsi="Times New Roman" w:cs="Times New Roman"/>
        </w:rPr>
        <w:t>“).</w:t>
      </w:r>
    </w:p>
    <w:p w14:paraId="4A20E1BB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BC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 xml:space="preserve">Po potvrzení Objednávky Pacient uhradí cenu Služeb prostřednictvím jedním z následujících způsobů: online platební kartou prostřednictvím platební brány Reservio, prostřednictvím elektronické peněženky Masterpass či ApplePay. </w:t>
      </w:r>
    </w:p>
    <w:p w14:paraId="4A20E1BD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BE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 xml:space="preserve">V případě, že Pacient neprovede platbu po provedení Objednávky, dochází automaticky ke zrušení Objednávky. Informace o zrušení Objednávky bude Pacientovi zaslána na kontaktní e-mail.   </w:t>
      </w:r>
    </w:p>
    <w:p w14:paraId="4A20E1BF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C0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Bez předchozí Objednávky je možné Služby poskytnout pouze po osobní domluvě ve Zdravotnickém zařízení. V takovém případě je Pacient povinen před poskytnutím Služeb uhradit cenu Služeb.</w:t>
      </w:r>
    </w:p>
    <w:p w14:paraId="4A20E1C1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C2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Zrušit Objednávku s vrácením zaplacené ceny Služeb je možné nejpozději 24 hodin před konkrétním časem započetí poskytování Služeb dle Objednávky, a to kliknutím na pole „</w:t>
      </w:r>
      <w:r>
        <w:rPr>
          <w:rFonts w:ascii="Times New Roman" w:hAnsi="Times New Roman" w:cs="Times New Roman"/>
          <w:u w:val="single"/>
        </w:rPr>
        <w:t>ZRUŠIT REZERVACI</w:t>
      </w:r>
      <w:r>
        <w:rPr>
          <w:rFonts w:ascii="Times New Roman" w:hAnsi="Times New Roman" w:cs="Times New Roman"/>
        </w:rPr>
        <w:t>“ v Potvrzení zaslaném na kontaktní e-mail Pacienta. Cena bude Pacientovi vrácena do 14 dní ode dne zrušení Objednávky, a to stejným způsobem, jakým byla cena uhrazena Poskytovateli Pacientem. V případě pozdějšího zrušení Objednávky nebo v případě, že se Pacient v příslušný termín a čas nedostaví do Zdravotnického zařízení, nebude Pacientovi cena nevyužitých Služeb vrácena a bude využita na úhradu nákladů vzniklých Poskytovateli v souvislosti s Objednávkou Služeb.</w:t>
      </w:r>
    </w:p>
    <w:p w14:paraId="4A20E1C3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C4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V případě, že u Pacienta dojde v době po potvrzení Objednávky a současně později než 24 hodin před konkrétním časem započetí poskytování Služeb dle Objednávky k neočekávané změně jeho zdravotního stavu, která bude vylučovat poskytnutí Služeb, může Pacient zrušit Objednávku s vrácením zaplacené ceny Služeb i později než 24 hodin před konkrétním časem započetí poskytování Služeb dle Objednávky. V takovém případě musí být zrušení Objednávky provedeno osobně ve Zdravotnickém zařízení v rámci ordinačních hodin Zdravotnického zařízení či prostřednictvím e-mailu zaslaného na e-mailovou adresu</w:t>
      </w:r>
      <w:bookmarkStart w:id="0" w:name="et-info-email"/>
      <w:bookmarkEnd w:id="0"/>
      <w:r>
        <w:rPr>
          <w:rFonts w:ascii="Times New Roman" w:hAnsi="Times New Roman" w:cs="Times New Roman"/>
        </w:rPr>
        <w:t xml:space="preserve"> lekar@chiropraktikplzen.cz, přičemž Pacient v takovém případě musí Poskytovateli odpovídajícím způsobem doložit změnu jeho zdravotního stavu dle věty první.</w:t>
      </w:r>
    </w:p>
    <w:p w14:paraId="4A20E1C5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C6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 xml:space="preserve">V případě, že Poskytovatel v rámci vyšetření zdravotního stavu Pacienta předcházejícího poskytnutí Služeb dojde k závěru, že Služby není možné Pacientovi s ohledem na jeho zdravotní stav poskytnout v rozsahu, v jakém jsou popsány v ceníku zveřejněném na Webových stránkách, nabídne Poskytoval Pacientovi poskytnutí Služeb v upraveném rozsahu, pokud to zdravotní stav Pacienta umožňuje. V případě, že Pacient poskytnutí Služeb v upraveném rozsahu odmítne, či v případě, kdy nebude možné Pacientovi s ohledem na jeho zdravotní stav poskytnout Služby ani v upraveném rozsahu, dochází automaticky ke zrušení Objednávky a Poskytovatel vrátí Pacientovi uhrazenou cenu stejným způsobem, jakým byla cena uhrazena Poskytovateli Pacientem, a to do 14 dní ode dne zrušení Objednávky. </w:t>
      </w:r>
    </w:p>
    <w:p w14:paraId="4A20E1C7" w14:textId="77777777" w:rsidR="00EE731C" w:rsidRDefault="00EE731C">
      <w:pPr>
        <w:spacing w:line="276" w:lineRule="auto"/>
        <w:ind w:left="567" w:hanging="567"/>
        <w:contextualSpacing/>
        <w:rPr>
          <w:rFonts w:ascii="Times New Roman" w:hAnsi="Times New Roman" w:cs="Times New Roman"/>
        </w:rPr>
      </w:pPr>
    </w:p>
    <w:p w14:paraId="4A20E1C8" w14:textId="77777777" w:rsidR="00EE731C" w:rsidRDefault="00EE731C">
      <w:pPr>
        <w:spacing w:line="276" w:lineRule="auto"/>
        <w:ind w:left="567" w:hanging="567"/>
        <w:contextualSpacing/>
        <w:rPr>
          <w:rFonts w:ascii="Times New Roman" w:hAnsi="Times New Roman" w:cs="Times New Roman"/>
        </w:rPr>
      </w:pPr>
    </w:p>
    <w:p w14:paraId="4A20E1C9" w14:textId="77777777" w:rsidR="00EE731C" w:rsidRDefault="00A54571">
      <w:pPr>
        <w:pStyle w:val="Odstavecseseznamem"/>
        <w:numPr>
          <w:ilvl w:val="0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  <w:b/>
          <w:bCs/>
        </w:rPr>
        <w:t>Odpovědnost</w:t>
      </w:r>
    </w:p>
    <w:p w14:paraId="4A20E1CA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CB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 xml:space="preserve">Odpovědnost Poskytovatele se řídí platnými právními předpisy, zejména Občanským zákoníkem a Zákonem o zdravotních službách. </w:t>
      </w:r>
    </w:p>
    <w:p w14:paraId="4A20E1CC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CD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</w:pPr>
      <w:r>
        <w:rPr>
          <w:rFonts w:ascii="Times New Roman" w:hAnsi="Times New Roman" w:cs="Times New Roman"/>
        </w:rPr>
        <w:t>Poskytovatel neodpovídá za újmu vzniklou Pacientovi v důsledku nepravdivých či nepřesných informacích poskytnutých Pacientem před poskytnutím Služeb.</w:t>
      </w:r>
    </w:p>
    <w:p w14:paraId="4A20E1CE" w14:textId="77777777" w:rsidR="00EE731C" w:rsidRDefault="00EE731C">
      <w:pPr>
        <w:spacing w:line="276" w:lineRule="auto"/>
        <w:ind w:left="567" w:hanging="567"/>
        <w:contextualSpacing/>
        <w:rPr>
          <w:rFonts w:ascii="Times New Roman" w:hAnsi="Times New Roman" w:cs="Times New Roman"/>
        </w:rPr>
      </w:pPr>
    </w:p>
    <w:p w14:paraId="4A20E1CF" w14:textId="77777777" w:rsidR="00EE731C" w:rsidRDefault="00EE731C">
      <w:pPr>
        <w:spacing w:line="276" w:lineRule="auto"/>
        <w:ind w:left="567" w:hanging="567"/>
        <w:contextualSpacing/>
        <w:rPr>
          <w:rFonts w:ascii="Times New Roman" w:hAnsi="Times New Roman" w:cs="Times New Roman"/>
        </w:rPr>
      </w:pPr>
    </w:p>
    <w:p w14:paraId="4A20E1D0" w14:textId="77777777" w:rsidR="00EE731C" w:rsidRDefault="00A54571">
      <w:pPr>
        <w:pStyle w:val="Odstavecseseznamem"/>
        <w:numPr>
          <w:ilvl w:val="0"/>
          <w:numId w:val="1"/>
        </w:num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Závěrečná ustanovení </w:t>
      </w:r>
    </w:p>
    <w:p w14:paraId="4A20E1D1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</w:p>
    <w:p w14:paraId="4A20E1D2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Právní vztahy vzniklé mezi Poskytovatelem a Pacientem se řídí platnými právními předpisy a Podmínkami platnými ke dni poskytnutí Služeb, popř. ke dni potvrzení Objednávky, nedojde</w:t>
      </w:r>
      <w:r>
        <w:rPr>
          <w:rFonts w:ascii="Times New Roman" w:hAnsi="Times New Roman" w:cs="Times New Roman"/>
        </w:rPr>
        <w:noBreakHyphen/>
        <w:t>li k poskytnutí Služeb.</w:t>
      </w:r>
    </w:p>
    <w:p w14:paraId="4A20E1D3" w14:textId="77777777" w:rsidR="00EE731C" w:rsidRDefault="00EE731C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A20E1D4" w14:textId="77777777" w:rsidR="00EE731C" w:rsidRDefault="00A54571">
      <w:pPr>
        <w:pStyle w:val="Odstavecseseznamem"/>
        <w:numPr>
          <w:ilvl w:val="1"/>
          <w:numId w:val="1"/>
        </w:numPr>
        <w:spacing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Poskytovatel má právo znění Podmínek kdykoliv změnit.</w:t>
      </w:r>
    </w:p>
    <w:sectPr w:rsidR="00EE731C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2D3A0D"/>
    <w:multiLevelType w:val="multilevel"/>
    <w:tmpl w:val="785CF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A78530D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204489370">
    <w:abstractNumId w:val="1"/>
  </w:num>
  <w:num w:numId="2" w16cid:durableId="99151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1C"/>
    <w:rsid w:val="000C4A06"/>
    <w:rsid w:val="00A54571"/>
    <w:rsid w:val="00BA0028"/>
    <w:rsid w:val="00EE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E18C"/>
  <w15:docId w15:val="{31314AB4-3C56-41DC-BBCE-19AE81D0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08D5"/>
    <w:pPr>
      <w:spacing w:line="259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71B6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4537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84537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4537E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4537E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D3388B"/>
    <w:rPr>
      <w:color w:val="605E5C"/>
      <w:shd w:val="clear" w:color="auto" w:fill="E1DFDD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C953A2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84537E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4537E"/>
    <w:rPr>
      <w:b/>
      <w:bCs/>
    </w:rPr>
  </w:style>
  <w:style w:type="paragraph" w:styleId="Revize">
    <w:name w:val="Revision"/>
    <w:uiPriority w:val="99"/>
    <w:semiHidden/>
    <w:qFormat/>
    <w:rsid w:val="00057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eservio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hiropraktikplzen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ECB33-6B24-445C-98A8-2B948B970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1161</Words>
  <Characters>6851</Characters>
  <Application>Microsoft Office Word</Application>
  <DocSecurity>0</DocSecurity>
  <Lines>57</Lines>
  <Paragraphs>15</Paragraphs>
  <ScaleCrop>false</ScaleCrop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KMVS</dc:creator>
  <dc:description/>
  <cp:lastModifiedBy>Nicola Chacholos</cp:lastModifiedBy>
  <cp:revision>74</cp:revision>
  <dcterms:created xsi:type="dcterms:W3CDTF">2022-11-07T14:59:00Z</dcterms:created>
  <dcterms:modified xsi:type="dcterms:W3CDTF">2024-12-10T07:36:00Z</dcterms:modified>
  <dc:language>en-US</dc:language>
</cp:coreProperties>
</file>